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64C5" w:rsidRPr="00162C01" w:rsidRDefault="00AD6AD2" w:rsidP="00890571">
      <w:pPr>
        <w:spacing w:after="0" w:line="480" w:lineRule="auto"/>
        <w:jc w:val="both"/>
        <w:rPr>
          <w:rFonts w:ascii="Times New Roman" w:hAnsi="Times New Roman" w:cs="Times New Roman"/>
          <w:sz w:val="24"/>
        </w:rPr>
      </w:pPr>
      <w:r w:rsidRPr="00162C01">
        <w:rPr>
          <w:rFonts w:ascii="Times New Roman" w:hAnsi="Times New Roman" w:cs="Times New Roman"/>
          <w:sz w:val="24"/>
        </w:rPr>
        <w:t>Name:</w:t>
      </w:r>
    </w:p>
    <w:p w:rsidR="00D064C5" w:rsidRPr="00162C01" w:rsidRDefault="00AD6AD2" w:rsidP="00890571">
      <w:pPr>
        <w:spacing w:after="0" w:line="480" w:lineRule="auto"/>
        <w:jc w:val="both"/>
        <w:rPr>
          <w:rFonts w:ascii="Times New Roman" w:hAnsi="Times New Roman" w:cs="Times New Roman"/>
          <w:sz w:val="24"/>
        </w:rPr>
      </w:pPr>
      <w:r w:rsidRPr="00162C01">
        <w:rPr>
          <w:rFonts w:ascii="Times New Roman" w:hAnsi="Times New Roman" w:cs="Times New Roman"/>
          <w:sz w:val="24"/>
        </w:rPr>
        <w:t>Lecturer:</w:t>
      </w:r>
    </w:p>
    <w:p w:rsidR="00D064C5" w:rsidRPr="00162C01" w:rsidRDefault="00AD6AD2" w:rsidP="00890571">
      <w:pPr>
        <w:spacing w:after="0" w:line="480" w:lineRule="auto"/>
        <w:jc w:val="both"/>
        <w:rPr>
          <w:rFonts w:ascii="Times New Roman" w:hAnsi="Times New Roman" w:cs="Times New Roman"/>
          <w:sz w:val="24"/>
        </w:rPr>
      </w:pPr>
      <w:r w:rsidRPr="00162C01">
        <w:rPr>
          <w:rFonts w:ascii="Times New Roman" w:hAnsi="Times New Roman" w:cs="Times New Roman"/>
          <w:sz w:val="24"/>
        </w:rPr>
        <w:t>Course:</w:t>
      </w:r>
    </w:p>
    <w:p w:rsidR="00D064C5" w:rsidRPr="00162C01" w:rsidRDefault="00AD6AD2" w:rsidP="00890571">
      <w:pPr>
        <w:spacing w:after="0" w:line="480" w:lineRule="auto"/>
        <w:jc w:val="both"/>
        <w:rPr>
          <w:rFonts w:ascii="Times New Roman" w:hAnsi="Times New Roman" w:cs="Times New Roman"/>
          <w:sz w:val="24"/>
        </w:rPr>
      </w:pPr>
      <w:r w:rsidRPr="00162C01">
        <w:rPr>
          <w:rFonts w:ascii="Times New Roman" w:hAnsi="Times New Roman" w:cs="Times New Roman"/>
          <w:sz w:val="24"/>
        </w:rPr>
        <w:t>Date:</w:t>
      </w:r>
    </w:p>
    <w:p w:rsidR="00085C34" w:rsidRPr="00162C01" w:rsidRDefault="00AD6AD2" w:rsidP="00890571">
      <w:pPr>
        <w:spacing w:after="0" w:line="480" w:lineRule="auto"/>
        <w:jc w:val="center"/>
        <w:rPr>
          <w:rFonts w:ascii="Times New Roman" w:hAnsi="Times New Roman" w:cs="Times New Roman"/>
          <w:sz w:val="24"/>
        </w:rPr>
      </w:pPr>
      <w:r w:rsidRPr="00162C01">
        <w:rPr>
          <w:rFonts w:ascii="Times New Roman" w:hAnsi="Times New Roman" w:cs="Times New Roman"/>
          <w:sz w:val="24"/>
        </w:rPr>
        <w:t>The Cross in Christianity</w:t>
      </w:r>
    </w:p>
    <w:p w:rsidR="005D0037" w:rsidRPr="00162C01" w:rsidRDefault="00AD6AD2" w:rsidP="00890571">
      <w:pPr>
        <w:spacing w:after="0" w:line="480" w:lineRule="auto"/>
        <w:ind w:firstLine="720"/>
        <w:jc w:val="both"/>
        <w:rPr>
          <w:rFonts w:ascii="Times New Roman" w:hAnsi="Times New Roman" w:cs="Times New Roman"/>
          <w:sz w:val="24"/>
        </w:rPr>
      </w:pPr>
      <w:r w:rsidRPr="00162C01">
        <w:rPr>
          <w:rFonts w:ascii="Times New Roman" w:hAnsi="Times New Roman" w:cs="Times New Roman"/>
          <w:sz w:val="24"/>
        </w:rPr>
        <w:t>Cross in Christianity is depicted as a symbol of the instrument of the Jesus crucifixion. Th</w:t>
      </w:r>
      <w:r w:rsidR="00AA135D" w:rsidRPr="00162C01">
        <w:rPr>
          <w:rFonts w:ascii="Times New Roman" w:hAnsi="Times New Roman" w:cs="Times New Roman"/>
          <w:sz w:val="24"/>
        </w:rPr>
        <w:t>e word cross i</w:t>
      </w:r>
      <w:r w:rsidRPr="00162C01">
        <w:rPr>
          <w:rFonts w:ascii="Times New Roman" w:hAnsi="Times New Roman" w:cs="Times New Roman"/>
          <w:sz w:val="24"/>
        </w:rPr>
        <w:t>s associated with Crucifix which is normally the body of Jesus represented in three dimension</w:t>
      </w:r>
      <w:r w:rsidR="00AA135D" w:rsidRPr="00162C01">
        <w:rPr>
          <w:rFonts w:ascii="Times New Roman" w:hAnsi="Times New Roman" w:cs="Times New Roman"/>
          <w:sz w:val="24"/>
        </w:rPr>
        <w:t>s (McGrath 321)</w:t>
      </w:r>
      <w:r w:rsidRPr="00162C01">
        <w:rPr>
          <w:rFonts w:ascii="Times New Roman" w:hAnsi="Times New Roman" w:cs="Times New Roman"/>
          <w:sz w:val="24"/>
        </w:rPr>
        <w:t>. Cross is usually used across many religions especially Catholic and some protestant.</w:t>
      </w:r>
      <w:r w:rsidR="00AA135D" w:rsidRPr="00162C01">
        <w:rPr>
          <w:rFonts w:ascii="Times New Roman" w:hAnsi="Times New Roman" w:cs="Times New Roman"/>
          <w:sz w:val="24"/>
        </w:rPr>
        <w:t xml:space="preserve"> There are two forms of the cross that is the Latin cross and Greek cross that is commonly used in the Christian religion.</w:t>
      </w:r>
      <w:r w:rsidRPr="00162C01">
        <w:rPr>
          <w:rFonts w:ascii="Times New Roman" w:hAnsi="Times New Roman" w:cs="Times New Roman"/>
          <w:sz w:val="24"/>
        </w:rPr>
        <w:t xml:space="preserve"> In this paper, we shall explore the evolution of Cross in Christianity and its' meaning in the Christian perspective. </w:t>
      </w:r>
    </w:p>
    <w:p w:rsidR="00AA135D" w:rsidRPr="00162C01" w:rsidRDefault="00AD6AD2" w:rsidP="00890571">
      <w:pPr>
        <w:spacing w:after="0" w:line="480" w:lineRule="auto"/>
        <w:ind w:firstLine="720"/>
        <w:jc w:val="both"/>
        <w:rPr>
          <w:rFonts w:ascii="Times New Roman" w:hAnsi="Times New Roman" w:cs="Times New Roman"/>
          <w:sz w:val="24"/>
        </w:rPr>
      </w:pPr>
      <w:r w:rsidRPr="00162C01">
        <w:rPr>
          <w:rFonts w:ascii="Times New Roman" w:hAnsi="Times New Roman" w:cs="Times New Roman"/>
          <w:sz w:val="24"/>
        </w:rPr>
        <w:t>Scholars have researched that the use of cross began many centuries prior to the birth of Christianity. Cross is perceived to have originated from the ancient Babylonians afore its assimilations in other sections of the world such as Egypt, Latin, Greek, Syria, Mexico and India. The pre-Christian cross was formally used as an ornament or symbol of religion among the Europeans, Greeks, Persians, Syrians, Egyptians as well as some African regions. In most cases, the Cross was associated as a form of worship universally (Atitwa).</w:t>
      </w:r>
    </w:p>
    <w:p w:rsidR="00AA135D" w:rsidRPr="00162C01" w:rsidRDefault="00AD6AD2" w:rsidP="00890571">
      <w:pPr>
        <w:spacing w:after="0" w:line="480" w:lineRule="auto"/>
        <w:ind w:firstLine="720"/>
        <w:jc w:val="both"/>
        <w:rPr>
          <w:rFonts w:ascii="Times New Roman" w:hAnsi="Times New Roman" w:cs="Times New Roman"/>
          <w:sz w:val="24"/>
        </w:rPr>
      </w:pPr>
      <w:r w:rsidRPr="00162C01">
        <w:rPr>
          <w:rFonts w:ascii="Times New Roman" w:hAnsi="Times New Roman" w:cs="Times New Roman"/>
          <w:sz w:val="24"/>
        </w:rPr>
        <w:t xml:space="preserve">The two forms of the Pre-Christian cross are fylfot and tau Cross.  The tau cross was portrayed in Greek as letter T whereas the fylfot cross resembled four Greek capital letters G's which were placed together. Pagan initially used the Tau Cross and later it was adopted by the Egyptian Christians. The Christian cross has its roots embedded in ancient paganism. Use of Cross as a Christian symbol evolved after the era of Constantine which took place three centuries after the coming of Jesus Christ. Jesus' crucifixion and his death conferred new importance of the usage </w:t>
      </w:r>
      <w:r w:rsidRPr="00162C01">
        <w:rPr>
          <w:rFonts w:ascii="Times New Roman" w:hAnsi="Times New Roman" w:cs="Times New Roman"/>
          <w:sz w:val="24"/>
        </w:rPr>
        <w:lastRenderedPageBreak/>
        <w:t>of Christian Cross among the Christian religion. Prior to the death of Christ on the Cross, the Cross was basically used secretly and its purpose was constrained. The usage of Cross was Christianity symbol was acknowledged after the Constantine</w:t>
      </w:r>
      <w:r w:rsidR="0026669A" w:rsidRPr="00162C01">
        <w:rPr>
          <w:rFonts w:ascii="Times New Roman" w:hAnsi="Times New Roman" w:cs="Times New Roman"/>
          <w:sz w:val="24"/>
        </w:rPr>
        <w:t>.</w:t>
      </w:r>
    </w:p>
    <w:p w:rsidR="00A837AB" w:rsidRPr="00162C01" w:rsidRDefault="00AD6AD2" w:rsidP="00890571">
      <w:pPr>
        <w:spacing w:after="0" w:line="480" w:lineRule="auto"/>
        <w:ind w:firstLine="720"/>
        <w:jc w:val="both"/>
        <w:rPr>
          <w:rFonts w:ascii="Times New Roman" w:hAnsi="Times New Roman" w:cs="Times New Roman"/>
          <w:sz w:val="24"/>
        </w:rPr>
      </w:pPr>
      <w:r w:rsidRPr="00162C01">
        <w:rPr>
          <w:rFonts w:ascii="Times New Roman" w:hAnsi="Times New Roman" w:cs="Times New Roman"/>
          <w:sz w:val="24"/>
        </w:rPr>
        <w:t xml:space="preserve">In </w:t>
      </w:r>
      <w:r w:rsidR="00317A98" w:rsidRPr="00162C01">
        <w:rPr>
          <w:rFonts w:ascii="Times New Roman" w:hAnsi="Times New Roman" w:cs="Times New Roman"/>
          <w:sz w:val="24"/>
        </w:rPr>
        <w:t>the present times, Cross</w:t>
      </w:r>
      <w:r w:rsidRPr="00162C01">
        <w:rPr>
          <w:rFonts w:ascii="Times New Roman" w:hAnsi="Times New Roman" w:cs="Times New Roman"/>
          <w:sz w:val="24"/>
        </w:rPr>
        <w:t xml:space="preserve"> as a symbol for </w:t>
      </w:r>
      <w:r w:rsidR="00317A98" w:rsidRPr="00162C01">
        <w:rPr>
          <w:rFonts w:ascii="Times New Roman" w:hAnsi="Times New Roman" w:cs="Times New Roman"/>
          <w:sz w:val="24"/>
        </w:rPr>
        <w:t>Christianity</w:t>
      </w:r>
      <w:r w:rsidRPr="00162C01">
        <w:rPr>
          <w:rFonts w:ascii="Times New Roman" w:hAnsi="Times New Roman" w:cs="Times New Roman"/>
          <w:sz w:val="24"/>
        </w:rPr>
        <w:t xml:space="preserve"> is used universally, Churches that is Protestants and Catholic have the Cross carved, drawn, embedded or placed on the windows, doors, walls and tops of the buildings of the church. Christians across the world wear the cross as bracelets, necklaces, </w:t>
      </w:r>
      <w:r w:rsidR="00317A98" w:rsidRPr="00162C01">
        <w:rPr>
          <w:rFonts w:ascii="Times New Roman" w:hAnsi="Times New Roman" w:cs="Times New Roman"/>
          <w:sz w:val="24"/>
        </w:rPr>
        <w:t>key chains</w:t>
      </w:r>
      <w:r w:rsidRPr="00162C01">
        <w:rPr>
          <w:rFonts w:ascii="Times New Roman" w:hAnsi="Times New Roman" w:cs="Times New Roman"/>
          <w:sz w:val="24"/>
        </w:rPr>
        <w:t xml:space="preserve"> rings among others. </w:t>
      </w:r>
      <w:r w:rsidR="00317A98" w:rsidRPr="00162C01">
        <w:rPr>
          <w:rFonts w:ascii="Times New Roman" w:hAnsi="Times New Roman" w:cs="Times New Roman"/>
          <w:sz w:val="24"/>
        </w:rPr>
        <w:t>Moreover</w:t>
      </w:r>
      <w:r w:rsidRPr="00162C01">
        <w:rPr>
          <w:rFonts w:ascii="Times New Roman" w:hAnsi="Times New Roman" w:cs="Times New Roman"/>
          <w:sz w:val="24"/>
        </w:rPr>
        <w:t>, in Catholics, the members make the Cross Sign when worshipping</w:t>
      </w:r>
      <w:r w:rsidR="00317A98" w:rsidRPr="00162C01">
        <w:rPr>
          <w:rFonts w:ascii="Times New Roman" w:hAnsi="Times New Roman" w:cs="Times New Roman"/>
          <w:sz w:val="24"/>
        </w:rPr>
        <w:t xml:space="preserve"> by touching their forehead, chest and they culminate by touching each shoulder. Most of the believers have the perception that the Cross sign is capable of protecting the believers from any form of harm and even driving evil spirits away.</w:t>
      </w:r>
      <w:r w:rsidR="00964C09" w:rsidRPr="00162C01">
        <w:rPr>
          <w:rFonts w:ascii="Times New Roman" w:hAnsi="Times New Roman" w:cs="Times New Roman"/>
          <w:sz w:val="24"/>
        </w:rPr>
        <w:t xml:space="preserve"> Some religions such as the Jehovah Witness do not acknowledge the Cross in worshipping God, it is perceived to constitute idolatry.  They believe that Jesus did not die on a two-beam cross rather on a single upright tree.</w:t>
      </w:r>
      <w:r w:rsidRPr="00162C01">
        <w:rPr>
          <w:rFonts w:ascii="Times New Roman" w:hAnsi="Times New Roman" w:cs="Times New Roman"/>
          <w:sz w:val="24"/>
        </w:rPr>
        <w:t xml:space="preserve"> </w:t>
      </w:r>
    </w:p>
    <w:p w:rsidR="00317A98" w:rsidRPr="00162C01" w:rsidRDefault="00AD6AD2" w:rsidP="00890571">
      <w:pPr>
        <w:spacing w:after="0" w:line="480" w:lineRule="auto"/>
        <w:jc w:val="center"/>
        <w:rPr>
          <w:rFonts w:ascii="Times New Roman" w:hAnsi="Times New Roman" w:cs="Times New Roman"/>
          <w:sz w:val="24"/>
        </w:rPr>
      </w:pPr>
      <w:r w:rsidRPr="00162C01">
        <w:rPr>
          <w:rFonts w:ascii="Times New Roman" w:hAnsi="Times New Roman" w:cs="Times New Roman"/>
          <w:sz w:val="24"/>
        </w:rPr>
        <w:t>Symbolic uses and meaning of the Christian Cross.</w:t>
      </w:r>
    </w:p>
    <w:p w:rsidR="00317A98" w:rsidRPr="00162C01" w:rsidRDefault="00AD6AD2" w:rsidP="00890571">
      <w:pPr>
        <w:spacing w:after="0" w:line="480" w:lineRule="auto"/>
        <w:ind w:firstLine="720"/>
        <w:jc w:val="both"/>
        <w:rPr>
          <w:rFonts w:ascii="Times New Roman" w:hAnsi="Times New Roman" w:cs="Times New Roman"/>
          <w:sz w:val="24"/>
        </w:rPr>
      </w:pPr>
      <w:r w:rsidRPr="00162C01">
        <w:rPr>
          <w:rFonts w:ascii="Times New Roman" w:hAnsi="Times New Roman" w:cs="Times New Roman"/>
          <w:sz w:val="24"/>
        </w:rPr>
        <w:t>In the ancient nations, it was used to signify extra-spiritual. In Egypt, Cross was regarded as a symbol of eternal life and divinity.</w:t>
      </w:r>
      <w:r w:rsidR="003A433C" w:rsidRPr="00162C01">
        <w:rPr>
          <w:rFonts w:ascii="Times New Roman" w:hAnsi="Times New Roman" w:cs="Times New Roman"/>
          <w:sz w:val="24"/>
        </w:rPr>
        <w:t xml:space="preserve"> In Christianity, it is often used as a scriptural. The suffering brought about by crucifixion symbolized pain, burden-bearing and distress</w:t>
      </w:r>
      <w:r w:rsidR="0026669A" w:rsidRPr="00162C01">
        <w:rPr>
          <w:rFonts w:ascii="Times New Roman" w:hAnsi="Times New Roman" w:cs="Times New Roman"/>
          <w:sz w:val="24"/>
        </w:rPr>
        <w:t xml:space="preserve"> (Fahlbusch and Bromiley, 357)</w:t>
      </w:r>
      <w:r w:rsidR="003A433C" w:rsidRPr="00162C01">
        <w:rPr>
          <w:rFonts w:ascii="Times New Roman" w:hAnsi="Times New Roman" w:cs="Times New Roman"/>
          <w:sz w:val="24"/>
        </w:rPr>
        <w:t>. In Mathew 6:24, Jesus said to the disciples that whoever wants to be his true disciple must deny himself and take up their cross. This signified the suffering, sacrifices and persevering in Christ.</w:t>
      </w:r>
      <w:r w:rsidR="00D064C5" w:rsidRPr="00162C01">
        <w:rPr>
          <w:rFonts w:ascii="Times New Roman" w:hAnsi="Times New Roman" w:cs="Times New Roman"/>
          <w:sz w:val="24"/>
        </w:rPr>
        <w:t xml:space="preserve"> </w:t>
      </w:r>
      <w:r w:rsidR="003A433C" w:rsidRPr="00162C01">
        <w:rPr>
          <w:rFonts w:ascii="Times New Roman" w:hAnsi="Times New Roman" w:cs="Times New Roman"/>
          <w:sz w:val="24"/>
        </w:rPr>
        <w:t xml:space="preserve"> Apostle Paul uses Cross as a doctrine of atonement expressing the bond of the gentile and the Jew and between the Christ and the believers symbolizing sanctification</w:t>
      </w:r>
      <w:r w:rsidR="0026669A" w:rsidRPr="00162C01">
        <w:rPr>
          <w:rFonts w:ascii="Times New Roman" w:hAnsi="Times New Roman" w:cs="Times New Roman"/>
          <w:sz w:val="24"/>
        </w:rPr>
        <w:t xml:space="preserve"> (Laughlin, 10)</w:t>
      </w:r>
      <w:r w:rsidR="003A433C" w:rsidRPr="00162C01">
        <w:rPr>
          <w:rFonts w:ascii="Times New Roman" w:hAnsi="Times New Roman" w:cs="Times New Roman"/>
          <w:sz w:val="24"/>
        </w:rPr>
        <w:t xml:space="preserve">. Cross is used as an instrument of death and it was detested by the Jews. Galatian 3:13 exclaims that cursed is the person who </w:t>
      </w:r>
      <w:r w:rsidR="00964C09" w:rsidRPr="00162C01">
        <w:rPr>
          <w:rFonts w:ascii="Times New Roman" w:hAnsi="Times New Roman" w:cs="Times New Roman"/>
          <w:sz w:val="24"/>
        </w:rPr>
        <w:t>is hanged</w:t>
      </w:r>
      <w:r w:rsidR="003A433C" w:rsidRPr="00162C01">
        <w:rPr>
          <w:rFonts w:ascii="Times New Roman" w:hAnsi="Times New Roman" w:cs="Times New Roman"/>
          <w:sz w:val="24"/>
        </w:rPr>
        <w:t xml:space="preserve"> on a tree. The tree represented the cross.</w:t>
      </w:r>
    </w:p>
    <w:p w:rsidR="00964C09" w:rsidRPr="00162C01" w:rsidRDefault="00AD6AD2" w:rsidP="00890571">
      <w:pPr>
        <w:spacing w:after="0" w:line="480" w:lineRule="auto"/>
        <w:ind w:firstLine="720"/>
        <w:jc w:val="both"/>
        <w:rPr>
          <w:rFonts w:ascii="Times New Roman" w:hAnsi="Times New Roman" w:cs="Times New Roman"/>
          <w:sz w:val="24"/>
        </w:rPr>
      </w:pPr>
      <w:r w:rsidRPr="00162C01">
        <w:rPr>
          <w:rFonts w:ascii="Times New Roman" w:hAnsi="Times New Roman" w:cs="Times New Roman"/>
          <w:sz w:val="24"/>
        </w:rPr>
        <w:t>Cross is the primary symbol in the Christian religion in remembrance of the crucifixion of Christ Jesus and the redeeming merits of his dire passion and death.</w:t>
      </w:r>
      <w:r w:rsidR="00A837AB" w:rsidRPr="00162C01">
        <w:rPr>
          <w:rFonts w:ascii="Times New Roman" w:hAnsi="Times New Roman" w:cs="Times New Roman"/>
          <w:sz w:val="24"/>
        </w:rPr>
        <w:t xml:space="preserve"> It denotes love to the whole world.</w:t>
      </w:r>
      <w:r w:rsidRPr="00162C01">
        <w:rPr>
          <w:rFonts w:ascii="Times New Roman" w:hAnsi="Times New Roman" w:cs="Times New Roman"/>
          <w:sz w:val="24"/>
        </w:rPr>
        <w:t xml:space="preserve"> Therefore, the cross is both the sign of Jesus Christ and the Faith of Christians. Making the cross sign in ceremonial is considered as an act of profession of a payer, dedication, faith or benediction.</w:t>
      </w:r>
      <w:r w:rsidR="00A837AB" w:rsidRPr="00162C01">
        <w:rPr>
          <w:rFonts w:ascii="Times New Roman" w:hAnsi="Times New Roman" w:cs="Times New Roman"/>
          <w:sz w:val="24"/>
        </w:rPr>
        <w:t xml:space="preserve"> The devotion of Christian to cross is anchored on the victory of Christ over the power of death and his passion and perseverance in suffering which was a willful act of humility. </w:t>
      </w:r>
    </w:p>
    <w:p w:rsidR="005D0037" w:rsidRPr="00162C01" w:rsidRDefault="005D0037" w:rsidP="00890571">
      <w:pPr>
        <w:spacing w:after="0" w:line="480" w:lineRule="auto"/>
        <w:jc w:val="both"/>
        <w:rPr>
          <w:rFonts w:ascii="Times New Roman" w:hAnsi="Times New Roman" w:cs="Times New Roman"/>
          <w:sz w:val="24"/>
        </w:rPr>
      </w:pPr>
    </w:p>
    <w:p w:rsidR="00FC69AA" w:rsidRPr="00162C01" w:rsidRDefault="00FC69AA" w:rsidP="00890571">
      <w:pPr>
        <w:spacing w:after="0" w:line="480" w:lineRule="auto"/>
        <w:jc w:val="both"/>
        <w:rPr>
          <w:rFonts w:ascii="Times New Roman" w:hAnsi="Times New Roman" w:cs="Times New Roman"/>
          <w:sz w:val="24"/>
        </w:rPr>
      </w:pPr>
    </w:p>
    <w:p w:rsidR="002A6E9A" w:rsidRPr="00162C01" w:rsidRDefault="00AD6AD2" w:rsidP="00890571">
      <w:pPr>
        <w:spacing w:after="0" w:line="480" w:lineRule="auto"/>
        <w:jc w:val="both"/>
        <w:rPr>
          <w:rFonts w:ascii="Times New Roman" w:hAnsi="Times New Roman" w:cs="Times New Roman"/>
          <w:sz w:val="24"/>
        </w:rPr>
      </w:pPr>
      <w:r w:rsidRPr="00162C01">
        <w:rPr>
          <w:rFonts w:ascii="Times New Roman" w:hAnsi="Times New Roman" w:cs="Times New Roman"/>
          <w:sz w:val="24"/>
        </w:rPr>
        <w:br w:type="page"/>
      </w:r>
    </w:p>
    <w:p w:rsidR="002A6E9A" w:rsidRPr="00162C01" w:rsidRDefault="00AD6AD2" w:rsidP="00890571">
      <w:pPr>
        <w:spacing w:after="0" w:line="480" w:lineRule="auto"/>
        <w:jc w:val="center"/>
        <w:rPr>
          <w:rFonts w:ascii="Times New Roman" w:hAnsi="Times New Roman" w:cs="Times New Roman"/>
          <w:sz w:val="24"/>
        </w:rPr>
      </w:pPr>
      <w:r w:rsidRPr="00162C01">
        <w:rPr>
          <w:rFonts w:ascii="Times New Roman" w:hAnsi="Times New Roman" w:cs="Times New Roman"/>
          <w:sz w:val="24"/>
        </w:rPr>
        <w:t>Work Cited</w:t>
      </w:r>
    </w:p>
    <w:p w:rsidR="00AA135D" w:rsidRPr="00162C01" w:rsidRDefault="00AD6AD2" w:rsidP="00890571">
      <w:pPr>
        <w:spacing w:after="0" w:line="480" w:lineRule="auto"/>
        <w:ind w:left="720" w:hanging="720"/>
        <w:jc w:val="both"/>
        <w:rPr>
          <w:rFonts w:ascii="Times New Roman" w:hAnsi="Times New Roman" w:cs="Times New Roman"/>
          <w:sz w:val="24"/>
        </w:rPr>
      </w:pPr>
      <w:r w:rsidRPr="00162C01">
        <w:rPr>
          <w:rFonts w:ascii="Times New Roman" w:hAnsi="Times New Roman" w:cs="Times New Roman"/>
          <w:sz w:val="24"/>
        </w:rPr>
        <w:t>Atitwa, Sundra C. "The History of the Christian Cross." WorldAtlas. N.p., 8 Feb. 2018. Web. 11 Apr. 2019.</w:t>
      </w:r>
    </w:p>
    <w:p w:rsidR="0026669A" w:rsidRPr="00162C01" w:rsidRDefault="00AD6AD2" w:rsidP="00890571">
      <w:pPr>
        <w:spacing w:after="0" w:line="480" w:lineRule="auto"/>
        <w:ind w:left="720" w:hanging="720"/>
        <w:jc w:val="both"/>
        <w:rPr>
          <w:rFonts w:ascii="Times New Roman" w:hAnsi="Times New Roman" w:cs="Times New Roman"/>
          <w:sz w:val="24"/>
        </w:rPr>
      </w:pPr>
      <w:r w:rsidRPr="00162C01">
        <w:rPr>
          <w:rFonts w:ascii="Times New Roman" w:hAnsi="Times New Roman" w:cs="Times New Roman"/>
          <w:sz w:val="24"/>
        </w:rPr>
        <w:t>Fahlbusch, Erwin, and G W. Bromiley. The Encyclopedia of Christianity. Grand Rapids, Mich: Wm. B. Eerdmans, 2008. 357 Print.</w:t>
      </w:r>
    </w:p>
    <w:p w:rsidR="0026669A" w:rsidRPr="00162C01" w:rsidRDefault="00AD6AD2" w:rsidP="00890571">
      <w:pPr>
        <w:spacing w:after="0" w:line="480" w:lineRule="auto"/>
        <w:ind w:left="720" w:hanging="720"/>
        <w:jc w:val="both"/>
        <w:rPr>
          <w:rFonts w:ascii="Times New Roman" w:hAnsi="Times New Roman" w:cs="Times New Roman"/>
          <w:sz w:val="24"/>
        </w:rPr>
      </w:pPr>
      <w:r w:rsidRPr="00162C01">
        <w:rPr>
          <w:rFonts w:ascii="Times New Roman" w:hAnsi="Times New Roman" w:cs="Times New Roman"/>
          <w:sz w:val="24"/>
        </w:rPr>
        <w:t>Laughlin, Peter. Jesus and the cross: necessity, meaning, and atonement. Cambridge: James Clarke, 2015. 10. Print.</w:t>
      </w:r>
    </w:p>
    <w:p w:rsidR="0026669A" w:rsidRPr="00162C01" w:rsidRDefault="00AD6AD2" w:rsidP="00890571">
      <w:pPr>
        <w:spacing w:after="0" w:line="480" w:lineRule="auto"/>
        <w:ind w:left="720" w:hanging="720"/>
        <w:jc w:val="both"/>
        <w:rPr>
          <w:rFonts w:ascii="Times New Roman" w:hAnsi="Times New Roman" w:cs="Times New Roman"/>
          <w:sz w:val="24"/>
        </w:rPr>
      </w:pPr>
      <w:r w:rsidRPr="00162C01">
        <w:rPr>
          <w:rFonts w:ascii="Times New Roman" w:hAnsi="Times New Roman" w:cs="Times New Roman"/>
          <w:sz w:val="24"/>
        </w:rPr>
        <w:t>McGrath, A. E. Christianity: An Introduction. 2nd ed. Blackwell, United Kingdom: Oxford, 2006. 321-323. Print.</w:t>
      </w:r>
      <w:bookmarkStart w:id="0" w:name="_GoBack"/>
      <w:bookmarkEnd w:id="0"/>
    </w:p>
    <w:p w:rsidR="0026669A" w:rsidRPr="00162C01" w:rsidRDefault="0026669A" w:rsidP="00890571">
      <w:pPr>
        <w:spacing w:after="0" w:line="480" w:lineRule="auto"/>
        <w:jc w:val="both"/>
        <w:rPr>
          <w:rFonts w:ascii="Times New Roman" w:hAnsi="Times New Roman" w:cs="Times New Roman"/>
          <w:sz w:val="24"/>
        </w:rPr>
      </w:pPr>
    </w:p>
    <w:sectPr w:rsidR="0026669A" w:rsidRPr="00162C0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3522" w:rsidRDefault="00BA3522">
      <w:pPr>
        <w:spacing w:after="0" w:line="240" w:lineRule="auto"/>
      </w:pPr>
      <w:r>
        <w:separator/>
      </w:r>
    </w:p>
  </w:endnote>
  <w:endnote w:type="continuationSeparator" w:id="0">
    <w:p w:rsidR="00BA3522" w:rsidRDefault="00BA3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3522" w:rsidRDefault="00BA3522">
      <w:pPr>
        <w:spacing w:after="0" w:line="240" w:lineRule="auto"/>
      </w:pPr>
      <w:r>
        <w:separator/>
      </w:r>
    </w:p>
  </w:footnote>
  <w:footnote w:type="continuationSeparator" w:id="0">
    <w:p w:rsidR="00BA3522" w:rsidRDefault="00BA35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64C5" w:rsidRPr="00D064C5" w:rsidRDefault="00AD6AD2">
    <w:pPr>
      <w:pStyle w:val="Header"/>
      <w:jc w:val="right"/>
      <w:rPr>
        <w:rFonts w:ascii="Times New Roman" w:hAnsi="Times New Roman" w:cs="Times New Roman"/>
        <w:sz w:val="24"/>
      </w:rPr>
    </w:pPr>
    <w:r w:rsidRPr="00D064C5">
      <w:rPr>
        <w:rFonts w:ascii="Times New Roman" w:hAnsi="Times New Roman" w:cs="Times New Roman"/>
        <w:sz w:val="24"/>
      </w:rPr>
      <w:t xml:space="preserve">Surname </w:t>
    </w:r>
    <w:sdt>
      <w:sdtPr>
        <w:rPr>
          <w:rFonts w:ascii="Times New Roman" w:hAnsi="Times New Roman" w:cs="Times New Roman"/>
          <w:sz w:val="24"/>
        </w:rPr>
        <w:id w:val="1070084981"/>
        <w:docPartObj>
          <w:docPartGallery w:val="Page Numbers (Top of Page)"/>
          <w:docPartUnique/>
        </w:docPartObj>
      </w:sdtPr>
      <w:sdtEndPr>
        <w:rPr>
          <w:noProof/>
        </w:rPr>
      </w:sdtEndPr>
      <w:sdtContent>
        <w:r w:rsidRPr="00D064C5">
          <w:rPr>
            <w:rFonts w:ascii="Times New Roman" w:hAnsi="Times New Roman" w:cs="Times New Roman"/>
            <w:sz w:val="24"/>
          </w:rPr>
          <w:fldChar w:fldCharType="begin"/>
        </w:r>
        <w:r w:rsidRPr="00D064C5">
          <w:rPr>
            <w:rFonts w:ascii="Times New Roman" w:hAnsi="Times New Roman" w:cs="Times New Roman"/>
            <w:sz w:val="24"/>
          </w:rPr>
          <w:instrText xml:space="preserve"> PAGE   \* MERGEFORMAT </w:instrText>
        </w:r>
        <w:r w:rsidRPr="00D064C5">
          <w:rPr>
            <w:rFonts w:ascii="Times New Roman" w:hAnsi="Times New Roman" w:cs="Times New Roman"/>
            <w:sz w:val="24"/>
          </w:rPr>
          <w:fldChar w:fldCharType="separate"/>
        </w:r>
        <w:r w:rsidR="00BA3522">
          <w:rPr>
            <w:rFonts w:ascii="Times New Roman" w:hAnsi="Times New Roman" w:cs="Times New Roman"/>
            <w:noProof/>
            <w:sz w:val="24"/>
          </w:rPr>
          <w:t>1</w:t>
        </w:r>
        <w:r w:rsidRPr="00D064C5">
          <w:rPr>
            <w:rFonts w:ascii="Times New Roman" w:hAnsi="Times New Roman" w:cs="Times New Roman"/>
            <w:noProof/>
            <w:sz w:val="24"/>
          </w:rPr>
          <w:fldChar w:fldCharType="end"/>
        </w:r>
      </w:sdtContent>
    </w:sdt>
  </w:p>
  <w:p w:rsidR="00D064C5" w:rsidRDefault="00D064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78A"/>
    <w:rsid w:val="00085C34"/>
    <w:rsid w:val="00162C01"/>
    <w:rsid w:val="0021266D"/>
    <w:rsid w:val="0026669A"/>
    <w:rsid w:val="002A6E9A"/>
    <w:rsid w:val="00317A98"/>
    <w:rsid w:val="003A433C"/>
    <w:rsid w:val="00453098"/>
    <w:rsid w:val="005D0037"/>
    <w:rsid w:val="005E7400"/>
    <w:rsid w:val="007B39BC"/>
    <w:rsid w:val="00890571"/>
    <w:rsid w:val="00964C09"/>
    <w:rsid w:val="00A16900"/>
    <w:rsid w:val="00A2578A"/>
    <w:rsid w:val="00A837AB"/>
    <w:rsid w:val="00AA135D"/>
    <w:rsid w:val="00AD6AD2"/>
    <w:rsid w:val="00BA3522"/>
    <w:rsid w:val="00D064C5"/>
    <w:rsid w:val="00FC69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EF8362-DAE8-4537-8362-298A62AD7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D0037"/>
    <w:rPr>
      <w:i/>
      <w:iCs/>
    </w:rPr>
  </w:style>
  <w:style w:type="character" w:customStyle="1" w:styleId="gray">
    <w:name w:val="gray"/>
    <w:basedOn w:val="DefaultParagraphFont"/>
    <w:rsid w:val="00AA135D"/>
  </w:style>
  <w:style w:type="paragraph" w:styleId="Header">
    <w:name w:val="header"/>
    <w:basedOn w:val="Normal"/>
    <w:link w:val="HeaderChar"/>
    <w:uiPriority w:val="99"/>
    <w:unhideWhenUsed/>
    <w:rsid w:val="00D064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64C5"/>
  </w:style>
  <w:style w:type="paragraph" w:styleId="Footer">
    <w:name w:val="footer"/>
    <w:basedOn w:val="Normal"/>
    <w:link w:val="FooterChar"/>
    <w:uiPriority w:val="99"/>
    <w:unhideWhenUsed/>
    <w:rsid w:val="00D064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64C5"/>
  </w:style>
  <w:style w:type="character" w:customStyle="1" w:styleId="apple-converted-space">
    <w:name w:val="apple-converted-space"/>
    <w:basedOn w:val="DefaultParagraphFont"/>
    <w:rsid w:val="002666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714</Words>
  <Characters>4076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hp15</cp:lastModifiedBy>
  <cp:revision>2</cp:revision>
  <dcterms:created xsi:type="dcterms:W3CDTF">2019-04-11T17:05:00Z</dcterms:created>
  <dcterms:modified xsi:type="dcterms:W3CDTF">2019-04-11T17:05:00Z</dcterms:modified>
</cp:coreProperties>
</file>